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694EF" w14:textId="77777777" w:rsidR="007E0B57" w:rsidRPr="00A27311" w:rsidRDefault="007E0B57" w:rsidP="007E0B57">
      <w:pPr>
        <w:jc w:val="center"/>
        <w:rPr>
          <w:rFonts w:ascii="Arial" w:hAnsi="Arial" w:cs="Arial"/>
          <w:b/>
          <w:snapToGrid w:val="0"/>
          <w:color w:val="000000"/>
          <w:sz w:val="22"/>
          <w:szCs w:val="22"/>
          <w:lang w:val="en-CA"/>
        </w:rPr>
      </w:pPr>
      <w:r w:rsidRPr="00A27311">
        <w:rPr>
          <w:rFonts w:ascii="Arial" w:hAnsi="Arial" w:cs="Arial"/>
          <w:b/>
          <w:snapToGrid w:val="0"/>
          <w:color w:val="000000"/>
          <w:sz w:val="22"/>
          <w:szCs w:val="22"/>
          <w:lang w:val="en-CA"/>
        </w:rPr>
        <w:t>REGENT PARK COMMUNITY</w:t>
      </w:r>
      <w:r w:rsidRPr="00A27311">
        <w:rPr>
          <w:rFonts w:ascii="Arial" w:hAnsi="Arial" w:cs="Arial"/>
          <w:snapToGrid w:val="0"/>
          <w:sz w:val="22"/>
          <w:szCs w:val="22"/>
          <w:lang w:val="en-CA"/>
        </w:rPr>
        <w:t xml:space="preserve"> </w:t>
      </w:r>
      <w:r w:rsidRPr="00A27311">
        <w:rPr>
          <w:rFonts w:ascii="Arial" w:hAnsi="Arial" w:cs="Arial"/>
          <w:b/>
          <w:snapToGrid w:val="0"/>
          <w:color w:val="000000"/>
          <w:sz w:val="22"/>
          <w:szCs w:val="22"/>
          <w:lang w:val="en-CA"/>
        </w:rPr>
        <w:t>HEALTH CENTRE</w:t>
      </w:r>
    </w:p>
    <w:p w14:paraId="57C694F0" w14:textId="77777777" w:rsidR="007E0B57" w:rsidRPr="00A27311" w:rsidRDefault="007E0B57" w:rsidP="007E0B57">
      <w:pPr>
        <w:jc w:val="center"/>
        <w:rPr>
          <w:rFonts w:ascii="Arial" w:hAnsi="Arial" w:cs="Arial"/>
          <w:b/>
          <w:snapToGrid w:val="0"/>
          <w:color w:val="000000"/>
          <w:sz w:val="22"/>
          <w:szCs w:val="22"/>
          <w:lang w:val="en-CA"/>
        </w:rPr>
      </w:pPr>
    </w:p>
    <w:p w14:paraId="72B24EFC" w14:textId="77777777" w:rsidR="00FE0E72" w:rsidRPr="00A27311" w:rsidRDefault="00FE0E72" w:rsidP="00FE0E72">
      <w:pPr>
        <w:ind w:right="4"/>
        <w:jc w:val="both"/>
        <w:rPr>
          <w:rFonts w:ascii="Arial" w:eastAsia="Arial" w:hAnsi="Arial" w:cs="Arial"/>
          <w:sz w:val="22"/>
          <w:szCs w:val="22"/>
        </w:rPr>
      </w:pPr>
      <w:r w:rsidRPr="00A27311">
        <w:rPr>
          <w:rFonts w:ascii="Arial" w:hAnsi="Arial" w:cs="Arial"/>
          <w:sz w:val="22"/>
          <w:szCs w:val="22"/>
        </w:rPr>
        <w:t xml:space="preserve">We are a dynamic community-based health </w:t>
      </w:r>
      <w:proofErr w:type="spellStart"/>
      <w:r w:rsidRPr="00A27311">
        <w:rPr>
          <w:rFonts w:ascii="Arial" w:hAnsi="Arial" w:cs="Arial"/>
          <w:sz w:val="22"/>
          <w:szCs w:val="22"/>
        </w:rPr>
        <w:t>centre</w:t>
      </w:r>
      <w:proofErr w:type="spellEnd"/>
      <w:r w:rsidRPr="00A27311">
        <w:rPr>
          <w:rFonts w:ascii="Arial" w:hAnsi="Arial" w:cs="Arial"/>
          <w:sz w:val="22"/>
          <w:szCs w:val="22"/>
        </w:rPr>
        <w:t xml:space="preserve"> promoting social justice and health equity in the Regent Park </w:t>
      </w:r>
      <w:proofErr w:type="spellStart"/>
      <w:r w:rsidRPr="00A27311">
        <w:rPr>
          <w:rFonts w:ascii="Arial" w:hAnsi="Arial" w:cs="Arial"/>
          <w:sz w:val="22"/>
          <w:szCs w:val="22"/>
        </w:rPr>
        <w:t>neighbourhood</w:t>
      </w:r>
      <w:proofErr w:type="spellEnd"/>
      <w:r w:rsidRPr="00A27311">
        <w:rPr>
          <w:rFonts w:ascii="Arial" w:hAnsi="Arial" w:cs="Arial"/>
          <w:sz w:val="22"/>
          <w:szCs w:val="22"/>
        </w:rPr>
        <w:t xml:space="preserve"> and Downtown East area of Toronto. We operate out of several locations and provide a wide variety of services including: primary health care, chiropody, physiotherapy, health promotion, social work, community health, immigrant and refugee services, harm reduction and homeless programs, addiction and recovery services, Pathways to Education, infant and child development programs, parenting programs, and youth employment services. </w:t>
      </w:r>
      <w:r w:rsidRPr="00A27311">
        <w:rPr>
          <w:rFonts w:ascii="Arial" w:eastAsia="Arial" w:hAnsi="Arial" w:cs="Arial"/>
          <w:sz w:val="22"/>
          <w:szCs w:val="22"/>
        </w:rPr>
        <w:t>We currently have the following opening:</w:t>
      </w:r>
    </w:p>
    <w:p w14:paraId="674FC98F" w14:textId="77777777" w:rsidR="005153D8" w:rsidRPr="00A27311" w:rsidRDefault="005153D8" w:rsidP="008F1B0D">
      <w:pPr>
        <w:ind w:right="4"/>
        <w:jc w:val="both"/>
        <w:rPr>
          <w:rFonts w:ascii="Arial" w:hAnsi="Arial" w:cs="Arial"/>
          <w:b/>
          <w:bCs/>
          <w:sz w:val="22"/>
          <w:szCs w:val="22"/>
        </w:rPr>
      </w:pPr>
    </w:p>
    <w:p w14:paraId="57C694F5" w14:textId="43888ECE" w:rsidR="00531FBE" w:rsidRPr="00A27311" w:rsidRDefault="00ED0103">
      <w:pPr>
        <w:jc w:val="center"/>
        <w:rPr>
          <w:rFonts w:ascii="Arial" w:hAnsi="Arial" w:cs="Arial"/>
          <w:b/>
          <w:bCs/>
          <w:sz w:val="22"/>
          <w:szCs w:val="22"/>
        </w:rPr>
      </w:pPr>
      <w:r w:rsidRPr="00A27311">
        <w:rPr>
          <w:rFonts w:ascii="Arial" w:hAnsi="Arial" w:cs="Arial"/>
          <w:b/>
          <w:bCs/>
          <w:sz w:val="22"/>
          <w:szCs w:val="22"/>
        </w:rPr>
        <w:t>Outreach Worker</w:t>
      </w:r>
      <w:r w:rsidR="00FE3FB7" w:rsidRPr="00A27311">
        <w:rPr>
          <w:rFonts w:ascii="Arial" w:hAnsi="Arial" w:cs="Arial"/>
          <w:b/>
          <w:bCs/>
          <w:sz w:val="22"/>
          <w:szCs w:val="22"/>
        </w:rPr>
        <w:t>, HART Hub</w:t>
      </w:r>
      <w:r w:rsidR="0083575C" w:rsidRPr="00A27311">
        <w:rPr>
          <w:rFonts w:ascii="Arial" w:hAnsi="Arial" w:cs="Arial"/>
          <w:b/>
          <w:bCs/>
          <w:sz w:val="22"/>
          <w:szCs w:val="22"/>
        </w:rPr>
        <w:t xml:space="preserve"> </w:t>
      </w:r>
    </w:p>
    <w:p w14:paraId="0F51F848" w14:textId="23574B11" w:rsidR="00DB19ED" w:rsidRPr="00A27311" w:rsidRDefault="00DB19ED" w:rsidP="00954CFE">
      <w:pPr>
        <w:spacing w:line="300" w:lineRule="atLeast"/>
        <w:jc w:val="center"/>
        <w:rPr>
          <w:rFonts w:ascii="Arial" w:hAnsi="Arial" w:cs="Arial"/>
          <w:b/>
          <w:bCs/>
          <w:sz w:val="22"/>
          <w:szCs w:val="22"/>
          <w:lang w:eastAsia="en-CA"/>
        </w:rPr>
      </w:pPr>
      <w:r w:rsidRPr="00A27311">
        <w:rPr>
          <w:rStyle w:val="1cs5bdp"/>
          <w:rFonts w:ascii="Arial" w:hAnsi="Arial" w:cs="Arial"/>
          <w:b/>
          <w:bCs/>
          <w:sz w:val="22"/>
          <w:szCs w:val="22"/>
        </w:rPr>
        <w:t>We</w:t>
      </w:r>
      <w:r w:rsidRPr="00A27311">
        <w:rPr>
          <w:rFonts w:ascii="Arial" w:hAnsi="Arial" w:cs="Arial"/>
          <w:b/>
          <w:bCs/>
          <w:sz w:val="22"/>
          <w:szCs w:val="22"/>
        </w:rPr>
        <w:t xml:space="preserve"> </w:t>
      </w:r>
      <w:r w:rsidRPr="00A27311">
        <w:rPr>
          <w:rStyle w:val="1cs5bdp"/>
          <w:rFonts w:ascii="Arial" w:hAnsi="Arial" w:cs="Arial"/>
          <w:b/>
          <w:bCs/>
          <w:sz w:val="22"/>
          <w:szCs w:val="22"/>
        </w:rPr>
        <w:t>are</w:t>
      </w:r>
      <w:r w:rsidRPr="00A27311">
        <w:rPr>
          <w:rFonts w:ascii="Arial" w:hAnsi="Arial" w:cs="Arial"/>
          <w:b/>
          <w:bCs/>
          <w:sz w:val="22"/>
          <w:szCs w:val="22"/>
        </w:rPr>
        <w:t xml:space="preserve"> </w:t>
      </w:r>
      <w:r w:rsidRPr="00A27311">
        <w:rPr>
          <w:rStyle w:val="1cs5bdp"/>
          <w:rFonts w:ascii="Arial" w:hAnsi="Arial" w:cs="Arial"/>
          <w:b/>
          <w:bCs/>
          <w:sz w:val="22"/>
          <w:szCs w:val="22"/>
        </w:rPr>
        <w:t>currently</w:t>
      </w:r>
      <w:r w:rsidRPr="00A27311">
        <w:rPr>
          <w:rFonts w:ascii="Arial" w:hAnsi="Arial" w:cs="Arial"/>
          <w:b/>
          <w:bCs/>
          <w:sz w:val="22"/>
          <w:szCs w:val="22"/>
        </w:rPr>
        <w:t xml:space="preserve"> </w:t>
      </w:r>
      <w:r w:rsidRPr="00A27311">
        <w:rPr>
          <w:rStyle w:val="1cs5bdp"/>
          <w:rFonts w:ascii="Arial" w:hAnsi="Arial" w:cs="Arial"/>
          <w:b/>
          <w:bCs/>
          <w:sz w:val="22"/>
          <w:szCs w:val="22"/>
        </w:rPr>
        <w:t>hiring</w:t>
      </w:r>
      <w:r w:rsidRPr="00A27311">
        <w:rPr>
          <w:rFonts w:ascii="Arial" w:hAnsi="Arial" w:cs="Arial"/>
          <w:b/>
          <w:bCs/>
          <w:sz w:val="22"/>
          <w:szCs w:val="22"/>
        </w:rPr>
        <w:t xml:space="preserve"> </w:t>
      </w:r>
      <w:r w:rsidRPr="00A27311">
        <w:rPr>
          <w:rStyle w:val="1cs5bdp"/>
          <w:rFonts w:ascii="Arial" w:hAnsi="Arial" w:cs="Arial"/>
          <w:b/>
          <w:bCs/>
          <w:sz w:val="22"/>
          <w:szCs w:val="22"/>
        </w:rPr>
        <w:t>for</w:t>
      </w:r>
      <w:r w:rsidRPr="00A27311">
        <w:rPr>
          <w:rFonts w:ascii="Arial" w:hAnsi="Arial" w:cs="Arial"/>
          <w:b/>
          <w:bCs/>
          <w:sz w:val="22"/>
          <w:szCs w:val="22"/>
        </w:rPr>
        <w:t xml:space="preserve"> </w:t>
      </w:r>
      <w:r w:rsidRPr="00A27311">
        <w:rPr>
          <w:rStyle w:val="1cs5bdp"/>
          <w:rFonts w:ascii="Arial" w:hAnsi="Arial" w:cs="Arial"/>
          <w:b/>
          <w:bCs/>
          <w:sz w:val="22"/>
          <w:szCs w:val="22"/>
        </w:rPr>
        <w:t>two</w:t>
      </w:r>
      <w:r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full-time</w:t>
      </w:r>
      <w:r w:rsidR="00954CFE"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positions</w:t>
      </w:r>
      <w:r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(35</w:t>
      </w:r>
      <w:r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hours/week)</w:t>
      </w:r>
    </w:p>
    <w:p w14:paraId="25C85CC5" w14:textId="117558B6" w:rsidR="00A27311" w:rsidRPr="00A27311" w:rsidRDefault="00A27311" w:rsidP="00A27311">
      <w:pPr>
        <w:spacing w:line="300" w:lineRule="atLeast"/>
        <w:jc w:val="center"/>
        <w:rPr>
          <w:rStyle w:val="1cs5bdp"/>
          <w:rFonts w:ascii="Arial" w:hAnsi="Arial" w:cs="Arial"/>
          <w:b/>
          <w:bCs/>
          <w:sz w:val="22"/>
          <w:szCs w:val="22"/>
        </w:rPr>
      </w:pPr>
      <w:r w:rsidRPr="00A27311">
        <w:rPr>
          <w:rStyle w:val="1cs5bdp"/>
          <w:rFonts w:ascii="Arial" w:hAnsi="Arial" w:cs="Arial"/>
          <w:b/>
          <w:bCs/>
          <w:sz w:val="22"/>
          <w:szCs w:val="22"/>
        </w:rPr>
        <w:t>● 1</w:t>
      </w:r>
      <w:r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Permanent</w:t>
      </w:r>
      <w:r w:rsidRPr="00A27311">
        <w:rPr>
          <w:rStyle w:val="Strong"/>
          <w:rFonts w:ascii="Arial" w:hAnsi="Arial" w:cs="Arial"/>
          <w:b w:val="0"/>
          <w:bCs w:val="0"/>
          <w:sz w:val="22"/>
          <w:szCs w:val="22"/>
        </w:rPr>
        <w:t xml:space="preserve"> </w:t>
      </w:r>
      <w:r w:rsidRPr="00A27311">
        <w:rPr>
          <w:rStyle w:val="1cs5bdp"/>
          <w:rFonts w:ascii="Arial" w:hAnsi="Arial" w:cs="Arial"/>
          <w:b/>
          <w:bCs/>
          <w:sz w:val="22"/>
          <w:szCs w:val="22"/>
        </w:rPr>
        <w:t>Position</w:t>
      </w:r>
    </w:p>
    <w:p w14:paraId="52D83F25" w14:textId="658E3357" w:rsidR="00A27311" w:rsidRPr="00A27311" w:rsidRDefault="00A27311" w:rsidP="00A27311">
      <w:pPr>
        <w:spacing w:line="300" w:lineRule="atLeast"/>
        <w:jc w:val="center"/>
        <w:rPr>
          <w:rFonts w:ascii="Arial" w:hAnsi="Arial" w:cs="Arial"/>
          <w:b/>
          <w:bCs/>
          <w:sz w:val="22"/>
          <w:szCs w:val="22"/>
          <w:lang w:eastAsia="en-CA"/>
        </w:rPr>
      </w:pPr>
      <w:r w:rsidRPr="00A27311">
        <w:rPr>
          <w:rStyle w:val="1cs5bdp"/>
          <w:rFonts w:ascii="Arial" w:hAnsi="Arial" w:cs="Arial"/>
          <w:b/>
          <w:bCs/>
          <w:sz w:val="22"/>
          <w:szCs w:val="22"/>
        </w:rPr>
        <w:t>● 1</w:t>
      </w:r>
      <w:r w:rsidRPr="00A27311">
        <w:rPr>
          <w:rFonts w:ascii="Arial" w:hAnsi="Arial" w:cs="Arial"/>
          <w:b/>
          <w:bCs/>
          <w:sz w:val="22"/>
          <w:szCs w:val="22"/>
        </w:rPr>
        <w:t xml:space="preserve"> </w:t>
      </w:r>
      <w:r w:rsidRPr="00A27311">
        <w:rPr>
          <w:rStyle w:val="1cs5bdp"/>
          <w:rFonts w:ascii="Arial" w:hAnsi="Arial" w:cs="Arial"/>
          <w:b/>
          <w:bCs/>
          <w:sz w:val="22"/>
          <w:szCs w:val="22"/>
        </w:rPr>
        <w:t>One-Year</w:t>
      </w:r>
      <w:r w:rsidRPr="00A27311">
        <w:rPr>
          <w:rFonts w:ascii="Arial" w:hAnsi="Arial" w:cs="Arial"/>
          <w:b/>
          <w:bCs/>
          <w:sz w:val="22"/>
          <w:szCs w:val="22"/>
        </w:rPr>
        <w:t xml:space="preserve"> </w:t>
      </w:r>
      <w:r w:rsidRPr="00A27311">
        <w:rPr>
          <w:rStyle w:val="1cs5bdp"/>
          <w:rFonts w:ascii="Arial" w:hAnsi="Arial" w:cs="Arial"/>
          <w:b/>
          <w:bCs/>
          <w:sz w:val="22"/>
          <w:szCs w:val="22"/>
        </w:rPr>
        <w:t>Contract</w:t>
      </w:r>
      <w:r w:rsidRPr="00A27311">
        <w:rPr>
          <w:rFonts w:ascii="Arial" w:hAnsi="Arial" w:cs="Arial"/>
          <w:b/>
          <w:bCs/>
          <w:sz w:val="22"/>
          <w:szCs w:val="22"/>
        </w:rPr>
        <w:t xml:space="preserve"> </w:t>
      </w:r>
      <w:r w:rsidRPr="00A27311">
        <w:rPr>
          <w:rStyle w:val="1cs5bdp"/>
          <w:rFonts w:ascii="Arial" w:hAnsi="Arial" w:cs="Arial"/>
          <w:b/>
          <w:bCs/>
          <w:sz w:val="22"/>
          <w:szCs w:val="22"/>
        </w:rPr>
        <w:t>Position</w:t>
      </w:r>
    </w:p>
    <w:p w14:paraId="57C694F9" w14:textId="1701B766" w:rsidR="00433DB2" w:rsidRPr="00A27311" w:rsidRDefault="008236AF" w:rsidP="00382B5B">
      <w:pPr>
        <w:autoSpaceDE w:val="0"/>
        <w:autoSpaceDN w:val="0"/>
        <w:adjustRightInd w:val="0"/>
        <w:jc w:val="center"/>
        <w:rPr>
          <w:rFonts w:ascii="Arial" w:hAnsi="Arial" w:cs="Arial"/>
          <w:b/>
          <w:bCs/>
          <w:color w:val="000000"/>
          <w:sz w:val="22"/>
          <w:szCs w:val="22"/>
        </w:rPr>
      </w:pPr>
      <w:r w:rsidRPr="00A27311">
        <w:rPr>
          <w:rFonts w:ascii="Arial" w:hAnsi="Arial" w:cs="Arial"/>
          <w:b/>
          <w:bCs/>
          <w:color w:val="000000" w:themeColor="text1"/>
          <w:sz w:val="22"/>
          <w:szCs w:val="22"/>
        </w:rPr>
        <w:t>Hourly</w:t>
      </w:r>
      <w:r w:rsidR="00F82654" w:rsidRPr="00A27311">
        <w:rPr>
          <w:rFonts w:ascii="Arial" w:hAnsi="Arial" w:cs="Arial"/>
          <w:b/>
          <w:bCs/>
          <w:color w:val="000000" w:themeColor="text1"/>
          <w:sz w:val="22"/>
          <w:szCs w:val="22"/>
        </w:rPr>
        <w:t xml:space="preserve"> Range</w:t>
      </w:r>
      <w:r w:rsidR="007E0B57" w:rsidRPr="00A27311">
        <w:rPr>
          <w:rFonts w:ascii="Arial" w:hAnsi="Arial" w:cs="Arial"/>
          <w:b/>
          <w:bCs/>
          <w:color w:val="000000" w:themeColor="text1"/>
          <w:sz w:val="22"/>
          <w:szCs w:val="22"/>
        </w:rPr>
        <w:t>:</w:t>
      </w:r>
      <w:r w:rsidR="00433DB2" w:rsidRPr="00A27311">
        <w:rPr>
          <w:rFonts w:ascii="Arial" w:hAnsi="Arial" w:cs="Arial"/>
          <w:b/>
          <w:bCs/>
          <w:color w:val="000000" w:themeColor="text1"/>
          <w:sz w:val="22"/>
          <w:szCs w:val="22"/>
        </w:rPr>
        <w:t xml:space="preserve"> $</w:t>
      </w:r>
      <w:r w:rsidR="00C21397" w:rsidRPr="00A27311">
        <w:rPr>
          <w:rFonts w:ascii="Arial" w:hAnsi="Arial" w:cs="Arial"/>
          <w:b/>
          <w:bCs/>
          <w:color w:val="000000" w:themeColor="text1"/>
          <w:sz w:val="22"/>
          <w:szCs w:val="22"/>
        </w:rPr>
        <w:t>2</w:t>
      </w:r>
      <w:r w:rsidR="002E1ED3">
        <w:rPr>
          <w:rFonts w:ascii="Arial" w:hAnsi="Arial" w:cs="Arial"/>
          <w:b/>
          <w:bCs/>
          <w:color w:val="000000" w:themeColor="text1"/>
          <w:sz w:val="22"/>
          <w:szCs w:val="22"/>
        </w:rPr>
        <w:t>8</w:t>
      </w:r>
      <w:r w:rsidR="2D0AD68B" w:rsidRPr="00A27311">
        <w:rPr>
          <w:rFonts w:ascii="Arial" w:hAnsi="Arial" w:cs="Arial"/>
          <w:b/>
          <w:bCs/>
          <w:color w:val="000000" w:themeColor="text1"/>
          <w:sz w:val="22"/>
          <w:szCs w:val="22"/>
        </w:rPr>
        <w:t>.</w:t>
      </w:r>
      <w:r w:rsidR="002E1ED3">
        <w:rPr>
          <w:rFonts w:ascii="Arial" w:hAnsi="Arial" w:cs="Arial"/>
          <w:b/>
          <w:bCs/>
          <w:color w:val="000000" w:themeColor="text1"/>
          <w:sz w:val="22"/>
          <w:szCs w:val="22"/>
        </w:rPr>
        <w:t>02</w:t>
      </w:r>
      <w:r w:rsidR="2D0AD68B" w:rsidRPr="00A27311">
        <w:rPr>
          <w:rFonts w:ascii="Arial" w:hAnsi="Arial" w:cs="Arial"/>
          <w:b/>
          <w:bCs/>
          <w:color w:val="000000" w:themeColor="text1"/>
          <w:sz w:val="22"/>
          <w:szCs w:val="22"/>
        </w:rPr>
        <w:t xml:space="preserve"> - </w:t>
      </w:r>
      <w:r w:rsidR="79432595" w:rsidRPr="00A27311">
        <w:rPr>
          <w:rFonts w:ascii="Arial" w:hAnsi="Arial" w:cs="Arial"/>
          <w:b/>
          <w:bCs/>
          <w:color w:val="000000" w:themeColor="text1"/>
          <w:sz w:val="22"/>
          <w:szCs w:val="22"/>
        </w:rPr>
        <w:t>$</w:t>
      </w:r>
      <w:r w:rsidR="2D0AD68B" w:rsidRPr="00A27311">
        <w:rPr>
          <w:rFonts w:ascii="Arial" w:hAnsi="Arial" w:cs="Arial"/>
          <w:b/>
          <w:bCs/>
          <w:color w:val="000000" w:themeColor="text1"/>
          <w:sz w:val="22"/>
          <w:szCs w:val="22"/>
        </w:rPr>
        <w:t>3</w:t>
      </w:r>
      <w:r w:rsidR="00E23F2D">
        <w:rPr>
          <w:rFonts w:ascii="Arial" w:hAnsi="Arial" w:cs="Arial"/>
          <w:b/>
          <w:bCs/>
          <w:color w:val="000000" w:themeColor="text1"/>
          <w:sz w:val="22"/>
          <w:szCs w:val="22"/>
        </w:rPr>
        <w:t>3</w:t>
      </w:r>
      <w:r w:rsidR="2D0AD68B" w:rsidRPr="00A27311">
        <w:rPr>
          <w:rFonts w:ascii="Arial" w:hAnsi="Arial" w:cs="Arial"/>
          <w:b/>
          <w:bCs/>
          <w:color w:val="000000" w:themeColor="text1"/>
          <w:sz w:val="22"/>
          <w:szCs w:val="22"/>
        </w:rPr>
        <w:t>.</w:t>
      </w:r>
      <w:r w:rsidR="00E23F2D">
        <w:rPr>
          <w:rFonts w:ascii="Arial" w:hAnsi="Arial" w:cs="Arial"/>
          <w:b/>
          <w:bCs/>
          <w:color w:val="000000" w:themeColor="text1"/>
          <w:sz w:val="22"/>
          <w:szCs w:val="22"/>
        </w:rPr>
        <w:t>75</w:t>
      </w:r>
      <w:r w:rsidR="00382B5B" w:rsidRPr="00A27311">
        <w:rPr>
          <w:rFonts w:ascii="Arial" w:hAnsi="Arial" w:cs="Arial"/>
          <w:b/>
          <w:bCs/>
          <w:color w:val="000000" w:themeColor="text1"/>
          <w:sz w:val="22"/>
          <w:szCs w:val="22"/>
        </w:rPr>
        <w:t xml:space="preserve"> </w:t>
      </w:r>
      <w:r w:rsidR="00FE3FB7" w:rsidRPr="00A27311">
        <w:rPr>
          <w:rFonts w:ascii="Arial" w:hAnsi="Arial" w:cs="Arial"/>
          <w:b/>
          <w:bCs/>
          <w:sz w:val="22"/>
          <w:szCs w:val="22"/>
        </w:rPr>
        <w:t>plus benefits and HOOPP Pension</w:t>
      </w:r>
    </w:p>
    <w:p w14:paraId="57C694FA" w14:textId="77777777" w:rsidR="005D4BE5" w:rsidRPr="00A27311" w:rsidRDefault="005D4BE5">
      <w:pPr>
        <w:jc w:val="center"/>
        <w:rPr>
          <w:rFonts w:ascii="Arial" w:hAnsi="Arial" w:cs="Arial"/>
          <w:sz w:val="22"/>
          <w:szCs w:val="22"/>
        </w:rPr>
      </w:pPr>
    </w:p>
    <w:p w14:paraId="57C694FB" w14:textId="6CC36B00" w:rsidR="007E0B57" w:rsidRPr="00A27311" w:rsidRDefault="007E0B57" w:rsidP="007E0B57">
      <w:pPr>
        <w:rPr>
          <w:rFonts w:ascii="Arial" w:hAnsi="Arial" w:cs="Arial"/>
          <w:b/>
          <w:sz w:val="22"/>
          <w:szCs w:val="22"/>
        </w:rPr>
      </w:pPr>
      <w:r w:rsidRPr="00A27311">
        <w:rPr>
          <w:rFonts w:ascii="Arial" w:hAnsi="Arial" w:cs="Arial"/>
          <w:b/>
          <w:sz w:val="22"/>
          <w:szCs w:val="22"/>
        </w:rPr>
        <w:t>Position Summary</w:t>
      </w:r>
    </w:p>
    <w:p w14:paraId="1FECC714" w14:textId="77777777" w:rsidR="00382B5B" w:rsidRPr="00A27311" w:rsidRDefault="00382B5B" w:rsidP="007E0B57">
      <w:pPr>
        <w:rPr>
          <w:rFonts w:ascii="Arial" w:hAnsi="Arial" w:cs="Arial"/>
          <w:b/>
          <w:sz w:val="22"/>
          <w:szCs w:val="22"/>
        </w:rPr>
      </w:pPr>
    </w:p>
    <w:p w14:paraId="3ABBA37F" w14:textId="77777777" w:rsidR="008F0B17" w:rsidRPr="00A27311" w:rsidRDefault="008F0B17" w:rsidP="008F0B17">
      <w:pPr>
        <w:rPr>
          <w:rFonts w:ascii="Arial" w:hAnsi="Arial" w:cs="Arial"/>
          <w:sz w:val="22"/>
          <w:szCs w:val="22"/>
          <w:lang w:val="en-CA"/>
        </w:rPr>
      </w:pPr>
      <w:r w:rsidRPr="00A27311">
        <w:rPr>
          <w:rFonts w:ascii="Arial" w:hAnsi="Arial" w:cs="Arial"/>
          <w:sz w:val="22"/>
          <w:szCs w:val="22"/>
          <w:lang w:val="en-CA"/>
        </w:rPr>
        <w:t xml:space="preserve">As a member of the Homelessness and Addiction Recovery Treatment (HART) Hub Team, the Outreach Worker supports </w:t>
      </w:r>
      <w:bookmarkStart w:id="0" w:name="_Hlk187932727"/>
      <w:r w:rsidRPr="00A27311">
        <w:rPr>
          <w:rFonts w:ascii="Arial" w:hAnsi="Arial" w:cs="Arial"/>
          <w:sz w:val="22"/>
          <w:szCs w:val="22"/>
          <w:lang w:val="en-CA"/>
        </w:rPr>
        <w:t xml:space="preserve">individuals in the downtown east community of Toronto </w:t>
      </w:r>
      <w:bookmarkEnd w:id="0"/>
      <w:r w:rsidRPr="00A27311">
        <w:rPr>
          <w:rFonts w:ascii="Arial" w:hAnsi="Arial" w:cs="Arial"/>
          <w:sz w:val="22"/>
          <w:szCs w:val="22"/>
          <w:lang w:val="en-CA"/>
        </w:rPr>
        <w:t xml:space="preserve">who are experiencing homelessness, serious mental health and/or substance use issues. Effective outreach is essential for supporting individuals in crisis, offering connection, and building a foundation for long-term recovery. The Outreach Worker supports the team by engaging individuals in their immediate environment, typically outdoors, in shelters, or in encampments. The goal is to build trust, provide immediate support, and connect individuals to necessary services, such as housing, healthcare, addiction treatment, and mental health services. </w:t>
      </w:r>
    </w:p>
    <w:p w14:paraId="4B7C19A6" w14:textId="77777777" w:rsidR="008F0B17" w:rsidRPr="00A27311" w:rsidRDefault="008F0B17" w:rsidP="008F0B17">
      <w:pPr>
        <w:rPr>
          <w:rFonts w:ascii="Arial" w:hAnsi="Arial" w:cs="Arial"/>
          <w:sz w:val="22"/>
          <w:szCs w:val="22"/>
          <w:lang w:val="en-CA"/>
        </w:rPr>
      </w:pPr>
    </w:p>
    <w:p w14:paraId="72F0DF53" w14:textId="77777777" w:rsidR="008F0B17" w:rsidRPr="00A27311" w:rsidRDefault="008F0B17" w:rsidP="008F0B17">
      <w:pPr>
        <w:rPr>
          <w:rFonts w:ascii="Arial" w:hAnsi="Arial" w:cs="Arial"/>
          <w:sz w:val="22"/>
          <w:szCs w:val="22"/>
          <w:lang w:val="en-CA"/>
        </w:rPr>
      </w:pPr>
      <w:r w:rsidRPr="00A27311">
        <w:rPr>
          <w:rFonts w:ascii="Arial" w:hAnsi="Arial" w:cs="Arial"/>
          <w:sz w:val="22"/>
          <w:szCs w:val="22"/>
          <w:lang w:val="en-CA"/>
        </w:rPr>
        <w:t xml:space="preserve">The Outreach Worker utilizes health promotion, community engagement, social justice, harm reduction, trauma-informed, and anti-racist/anti-oppressive (ARAO) frameworks to </w:t>
      </w:r>
      <w:r w:rsidRPr="00A27311">
        <w:rPr>
          <w:rFonts w:ascii="Arial" w:hAnsi="Arial" w:cs="Arial"/>
          <w:sz w:val="22"/>
          <w:szCs w:val="22"/>
          <w:lang w:val="en-GB"/>
        </w:rPr>
        <w:t xml:space="preserve">promote the mission and values of RPCHC. </w:t>
      </w:r>
    </w:p>
    <w:p w14:paraId="57C694FF" w14:textId="77777777" w:rsidR="000F4CF2" w:rsidRPr="00A27311" w:rsidRDefault="000F4CF2" w:rsidP="000F4CF2">
      <w:pPr>
        <w:autoSpaceDE w:val="0"/>
        <w:autoSpaceDN w:val="0"/>
        <w:adjustRightInd w:val="0"/>
        <w:rPr>
          <w:rFonts w:ascii="Arial" w:hAnsi="Arial" w:cs="Arial"/>
          <w:color w:val="000000"/>
          <w:sz w:val="22"/>
          <w:szCs w:val="22"/>
        </w:rPr>
      </w:pPr>
    </w:p>
    <w:p w14:paraId="57C69500" w14:textId="77777777" w:rsidR="00497CC6" w:rsidRPr="00A27311" w:rsidRDefault="00497CC6" w:rsidP="007F0A89">
      <w:pPr>
        <w:autoSpaceDE w:val="0"/>
        <w:autoSpaceDN w:val="0"/>
        <w:adjustRightInd w:val="0"/>
        <w:rPr>
          <w:rFonts w:ascii="Arial" w:hAnsi="Arial" w:cs="Arial"/>
          <w:b/>
          <w:color w:val="000000"/>
          <w:sz w:val="22"/>
          <w:szCs w:val="22"/>
        </w:rPr>
      </w:pPr>
      <w:r w:rsidRPr="00A27311">
        <w:rPr>
          <w:rFonts w:ascii="Arial" w:hAnsi="Arial" w:cs="Arial"/>
          <w:b/>
          <w:color w:val="000000"/>
          <w:sz w:val="22"/>
          <w:szCs w:val="22"/>
        </w:rPr>
        <w:t>Re</w:t>
      </w:r>
      <w:r w:rsidR="00633F18" w:rsidRPr="00A27311">
        <w:rPr>
          <w:rFonts w:ascii="Arial" w:hAnsi="Arial" w:cs="Arial"/>
          <w:b/>
          <w:color w:val="000000"/>
          <w:sz w:val="22"/>
          <w:szCs w:val="22"/>
        </w:rPr>
        <w:t>s</w:t>
      </w:r>
      <w:r w:rsidRPr="00A27311">
        <w:rPr>
          <w:rFonts w:ascii="Arial" w:hAnsi="Arial" w:cs="Arial"/>
          <w:b/>
          <w:color w:val="000000"/>
          <w:sz w:val="22"/>
          <w:szCs w:val="22"/>
        </w:rPr>
        <w:t>ponsibilities</w:t>
      </w:r>
      <w:r w:rsidR="000F4CF2" w:rsidRPr="00A27311">
        <w:rPr>
          <w:rFonts w:ascii="Arial" w:hAnsi="Arial" w:cs="Arial"/>
          <w:b/>
          <w:color w:val="000000"/>
          <w:sz w:val="22"/>
          <w:szCs w:val="22"/>
        </w:rPr>
        <w:t xml:space="preserve"> Include</w:t>
      </w:r>
      <w:r w:rsidR="007E0B57" w:rsidRPr="00A27311">
        <w:rPr>
          <w:rFonts w:ascii="Arial" w:hAnsi="Arial" w:cs="Arial"/>
          <w:b/>
          <w:color w:val="000000"/>
          <w:sz w:val="22"/>
          <w:szCs w:val="22"/>
        </w:rPr>
        <w:t>:</w:t>
      </w:r>
    </w:p>
    <w:p w14:paraId="432B0857"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Build rapport with individuals who may be distrustful of services, using a non-judgmental and empathetic approach.</w:t>
      </w:r>
    </w:p>
    <w:p w14:paraId="64EBC513"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Offer support without pressure, allowing individuals to make their own decisions about accepting help, respecting their autonomy.</w:t>
      </w:r>
    </w:p>
    <w:p w14:paraId="43F45114"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Working in teams, engage with individuals experiencing homelessness in public spaces, encampments, shelters, or other places they may be located. </w:t>
      </w:r>
    </w:p>
    <w:p w14:paraId="0ED74AAE"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Evaluate immediate needs such as food, water, hygiene items, clothing, and access to shelter.</w:t>
      </w:r>
    </w:p>
    <w:p w14:paraId="7458A397"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Evaluate risk factors (e.g., self-harm, overdose, harm to others) and prioritize urgent safety concerns.</w:t>
      </w:r>
    </w:p>
    <w:p w14:paraId="5ACDD12B"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Respond to mental health crises or substance use-related emergencies by using de-escalation techniques and providing calm, supportive interventions.</w:t>
      </w:r>
    </w:p>
    <w:p w14:paraId="24DE3C22"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Distribute naloxone (Narcan) and educate individuals on how to use it in case of an opioid overdose.</w:t>
      </w:r>
    </w:p>
    <w:p w14:paraId="7CB5B233"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Assist in coordinating emergency response if needed, by calling emergency services for a medical emergency or mental health crisis supports.</w:t>
      </w:r>
    </w:p>
    <w:p w14:paraId="4645D3BE"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Assist with connecting individuals to health care services, including general medical care, dental services, and mental health support and treatment.</w:t>
      </w:r>
    </w:p>
    <w:p w14:paraId="7FD9010D"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lastRenderedPageBreak/>
        <w:t xml:space="preserve">Work with individuals to refer them to shelter and safe bed options. </w:t>
      </w:r>
    </w:p>
    <w:p w14:paraId="430A588B" w14:textId="77777777" w:rsidR="008F0B17"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Foster partnerships with local organizations and service providers to help increase access to a wide range of supports, from healthcare to social services to housing resources.</w:t>
      </w:r>
    </w:p>
    <w:p w14:paraId="646FC6C7" w14:textId="2F68BC0D" w:rsidR="0080405E" w:rsidRPr="00A27311" w:rsidRDefault="008F0B17" w:rsidP="008F0B17">
      <w:pPr>
        <w:pStyle w:val="ListParagraph"/>
        <w:widowControl/>
        <w:numPr>
          <w:ilvl w:val="0"/>
          <w:numId w:val="25"/>
        </w:numPr>
        <w:tabs>
          <w:tab w:val="left" w:pos="-1440"/>
        </w:tabs>
        <w:autoSpaceDE/>
        <w:autoSpaceDN/>
        <w:adjustRightInd/>
        <w:outlineLvl w:val="0"/>
        <w:rPr>
          <w:rFonts w:ascii="Arial" w:hAnsi="Arial" w:cs="Arial"/>
          <w:sz w:val="22"/>
          <w:szCs w:val="22"/>
          <w:lang w:val="en-GB"/>
        </w:rPr>
      </w:pPr>
      <w:r w:rsidRPr="00A27311">
        <w:rPr>
          <w:rFonts w:ascii="Arial" w:hAnsi="Arial" w:cs="Arial"/>
          <w:sz w:val="22"/>
          <w:szCs w:val="22"/>
          <w:lang w:val="en-GB"/>
        </w:rPr>
        <w:t>Work closely with other service providers to ensure a coordinated approach to service delivery.</w:t>
      </w:r>
    </w:p>
    <w:p w14:paraId="57C6950E" w14:textId="77777777" w:rsidR="000F4CF2" w:rsidRPr="00A27311" w:rsidRDefault="000F4CF2" w:rsidP="008F1B0D">
      <w:pPr>
        <w:pStyle w:val="ListParagraph"/>
        <w:jc w:val="both"/>
        <w:rPr>
          <w:rFonts w:ascii="Arial" w:hAnsi="Arial" w:cs="Arial"/>
          <w:b/>
          <w:sz w:val="22"/>
          <w:szCs w:val="22"/>
        </w:rPr>
      </w:pPr>
    </w:p>
    <w:p w14:paraId="57C6950F" w14:textId="14271988" w:rsidR="007E0B57" w:rsidRPr="00A27311" w:rsidRDefault="007E0B57" w:rsidP="00115AAA">
      <w:pPr>
        <w:jc w:val="both"/>
        <w:rPr>
          <w:rFonts w:ascii="Arial" w:hAnsi="Arial" w:cs="Arial"/>
          <w:b/>
          <w:sz w:val="22"/>
          <w:szCs w:val="22"/>
        </w:rPr>
      </w:pPr>
      <w:r w:rsidRPr="00A27311">
        <w:rPr>
          <w:rFonts w:ascii="Arial" w:hAnsi="Arial" w:cs="Arial"/>
          <w:b/>
          <w:sz w:val="22"/>
          <w:szCs w:val="22"/>
        </w:rPr>
        <w:t>Required Knowledge, Skills, and Abilities:</w:t>
      </w:r>
    </w:p>
    <w:p w14:paraId="69C015BA"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Degree/diploma in a related field or relevant work/lived experience </w:t>
      </w:r>
    </w:p>
    <w:p w14:paraId="090E7B3B"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Lived experience within the priority population and/or experience working with racialized people, indigenous people, people who engage in sex work, prisoners/ex-prisoners, people with mental health issues, people who have experienced trauma, people who have experienced homelessness or street involvement is considered an asset  </w:t>
      </w:r>
    </w:p>
    <w:p w14:paraId="0B9A472D"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Excellent understanding and commitment to harm reduction practices and principles </w:t>
      </w:r>
    </w:p>
    <w:p w14:paraId="38A93A6D"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Demonstrated experience with overdose prevention and response, and ability to physically intervene in an overdose situation  </w:t>
      </w:r>
    </w:p>
    <w:p w14:paraId="4F334076"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Awareness of and sensitivity to the health issues of a diverse community </w:t>
      </w:r>
    </w:p>
    <w:p w14:paraId="7C3CD90A"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Understanding of impacts of systemic oppression on marginalized individuals and communities </w:t>
      </w:r>
    </w:p>
    <w:p w14:paraId="455F3D3C"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Demonstrated interpersonal, decision making, conflict management, critical thinking, organizational skills and ability to work collaboratively within and across teams </w:t>
      </w:r>
    </w:p>
    <w:p w14:paraId="71BCF026"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Strong oral and written communication skills </w:t>
      </w:r>
    </w:p>
    <w:p w14:paraId="24B647A6"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Must be drug and sex positive.</w:t>
      </w:r>
    </w:p>
    <w:p w14:paraId="7855DB56"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Proficiency in the use of computer technology and various software applications. </w:t>
      </w:r>
    </w:p>
    <w:p w14:paraId="10CC6410"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Understanding of Anti-oppression principles and ability to work effectively with people of various cultural, age and economic backgrounds </w:t>
      </w:r>
    </w:p>
    <w:p w14:paraId="0C2769FF"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 xml:space="preserve">Knowledge of the Regent Park area and issues affecting the community </w:t>
      </w:r>
    </w:p>
    <w:p w14:paraId="5F1A073E" w14:textId="77777777" w:rsidR="008F0B17" w:rsidRPr="00A27311" w:rsidRDefault="008F0B17" w:rsidP="008F0B17">
      <w:pPr>
        <w:pStyle w:val="ListParagraph"/>
        <w:widowControl/>
        <w:numPr>
          <w:ilvl w:val="0"/>
          <w:numId w:val="27"/>
        </w:numPr>
        <w:autoSpaceDE/>
        <w:autoSpaceDN/>
        <w:adjustRightInd/>
        <w:outlineLvl w:val="0"/>
        <w:rPr>
          <w:rFonts w:ascii="Arial" w:hAnsi="Arial" w:cs="Arial"/>
          <w:sz w:val="22"/>
          <w:szCs w:val="22"/>
          <w:lang w:val="en-GB"/>
        </w:rPr>
      </w:pPr>
      <w:r w:rsidRPr="00A27311">
        <w:rPr>
          <w:rFonts w:ascii="Arial" w:hAnsi="Arial" w:cs="Arial"/>
          <w:sz w:val="22"/>
          <w:szCs w:val="22"/>
          <w:lang w:val="en-GB"/>
        </w:rPr>
        <w:t>Commitment to valuing diversity, equity, partnerships and advocacy in keeping with Regent Park Community Health Centre’s Strategic Direction.</w:t>
      </w:r>
    </w:p>
    <w:p w14:paraId="366D85DD" w14:textId="77777777" w:rsidR="000300E0" w:rsidRPr="00A27311" w:rsidRDefault="000300E0" w:rsidP="000300E0">
      <w:pPr>
        <w:numPr>
          <w:ilvl w:val="0"/>
          <w:numId w:val="27"/>
        </w:numPr>
        <w:contextualSpacing/>
        <w:jc w:val="both"/>
        <w:outlineLvl w:val="0"/>
        <w:rPr>
          <w:rFonts w:ascii="Arial" w:hAnsi="Arial" w:cs="Arial"/>
          <w:sz w:val="22"/>
          <w:szCs w:val="22"/>
          <w:lang w:val="en-GB"/>
        </w:rPr>
      </w:pPr>
      <w:r w:rsidRPr="00A27311">
        <w:rPr>
          <w:rFonts w:ascii="Arial" w:hAnsi="Arial" w:cs="Arial"/>
          <w:sz w:val="22"/>
          <w:szCs w:val="22"/>
          <w:lang w:val="en-GB"/>
        </w:rPr>
        <w:t>Must have full COVID 19 vaccines for the protection of clients and staff</w:t>
      </w:r>
    </w:p>
    <w:p w14:paraId="27C47F32" w14:textId="77777777" w:rsidR="005153D8" w:rsidRPr="00A27311" w:rsidRDefault="005153D8" w:rsidP="00115AAA">
      <w:pPr>
        <w:autoSpaceDE w:val="0"/>
        <w:autoSpaceDN w:val="0"/>
        <w:adjustRightInd w:val="0"/>
        <w:jc w:val="both"/>
        <w:rPr>
          <w:rFonts w:ascii="Arial" w:hAnsi="Arial" w:cs="Arial"/>
          <w:color w:val="000000"/>
          <w:sz w:val="22"/>
          <w:szCs w:val="22"/>
        </w:rPr>
      </w:pPr>
    </w:p>
    <w:p w14:paraId="436208CF" w14:textId="77777777" w:rsidR="008F0B17" w:rsidRPr="00A27311" w:rsidRDefault="00BC6022" w:rsidP="008F0B17">
      <w:pPr>
        <w:autoSpaceDE w:val="0"/>
        <w:autoSpaceDN w:val="0"/>
        <w:adjustRightInd w:val="0"/>
        <w:jc w:val="both"/>
        <w:rPr>
          <w:rFonts w:ascii="Arial" w:hAnsi="Arial" w:cs="Arial"/>
          <w:color w:val="000000"/>
          <w:sz w:val="22"/>
          <w:szCs w:val="22"/>
        </w:rPr>
      </w:pPr>
      <w:r w:rsidRPr="00A27311">
        <w:rPr>
          <w:rFonts w:ascii="Arial" w:hAnsi="Arial" w:cs="Arial"/>
          <w:sz w:val="22"/>
          <w:szCs w:val="22"/>
          <w:lang w:val="en-CA" w:eastAsia="en-CA"/>
        </w:rPr>
        <w:t xml:space="preserve">Regent Park CHC is committed to equity in our hiring and employment practices. Applications are encouraged from qualified individuals who are Indigenous people, members of racialized communities, individuals of diverse sexual orientation and gender identification, persons with disabilities and others protected under the Human Rights Code as well as individuals with lived experience in the Regent Park community. </w:t>
      </w:r>
      <w:r w:rsidR="008F0B17" w:rsidRPr="00A27311">
        <w:rPr>
          <w:rFonts w:ascii="Arial" w:hAnsi="Arial" w:cs="Arial"/>
          <w:sz w:val="22"/>
          <w:szCs w:val="22"/>
          <w:lang w:val="en-CA"/>
        </w:rPr>
        <w:t>This is a bargaining unit position within OPSEU Local 5115</w:t>
      </w:r>
      <w:r w:rsidR="008F0B17" w:rsidRPr="00A27311">
        <w:rPr>
          <w:rFonts w:ascii="Arial" w:hAnsi="Arial" w:cs="Arial"/>
          <w:sz w:val="22"/>
          <w:szCs w:val="22"/>
          <w:lang w:val="en-CA" w:eastAsia="en-CA"/>
        </w:rPr>
        <w:t xml:space="preserve">. </w:t>
      </w:r>
    </w:p>
    <w:p w14:paraId="57C69524" w14:textId="77777777" w:rsidR="00BC6022" w:rsidRPr="00A27311" w:rsidRDefault="00BC6022" w:rsidP="005153D8">
      <w:pPr>
        <w:jc w:val="both"/>
        <w:rPr>
          <w:rFonts w:ascii="Arial" w:hAnsi="Arial" w:cs="Arial"/>
          <w:sz w:val="22"/>
          <w:szCs w:val="22"/>
        </w:rPr>
      </w:pPr>
    </w:p>
    <w:p w14:paraId="59DDB8BE" w14:textId="3E810A0B" w:rsidR="005F5A13" w:rsidRPr="00A27311" w:rsidRDefault="005F5A13" w:rsidP="005F5A13">
      <w:pPr>
        <w:ind w:right="4"/>
        <w:jc w:val="both"/>
        <w:rPr>
          <w:rFonts w:ascii="Arial" w:hAnsi="Arial" w:cs="Arial"/>
          <w:sz w:val="22"/>
          <w:szCs w:val="22"/>
        </w:rPr>
      </w:pPr>
      <w:r w:rsidRPr="00A27311">
        <w:rPr>
          <w:rFonts w:ascii="Arial" w:hAnsi="Arial" w:cs="Arial"/>
          <w:sz w:val="22"/>
          <w:szCs w:val="22"/>
        </w:rPr>
        <w:t>Please follow the link below and submit your application</w:t>
      </w:r>
      <w:r w:rsidR="00742965" w:rsidRPr="00A27311">
        <w:rPr>
          <w:rFonts w:ascii="Arial" w:hAnsi="Arial" w:cs="Arial"/>
          <w:sz w:val="22"/>
          <w:szCs w:val="22"/>
        </w:rPr>
        <w:t xml:space="preserve"> on or before </w:t>
      </w:r>
      <w:r w:rsidR="00AF5DCC">
        <w:rPr>
          <w:rFonts w:ascii="Arial" w:hAnsi="Arial" w:cs="Arial"/>
          <w:sz w:val="22"/>
          <w:szCs w:val="22"/>
        </w:rPr>
        <w:t>September</w:t>
      </w:r>
      <w:r w:rsidR="00742965" w:rsidRPr="00A27311">
        <w:rPr>
          <w:rFonts w:ascii="Arial" w:hAnsi="Arial" w:cs="Arial"/>
          <w:sz w:val="22"/>
          <w:szCs w:val="22"/>
        </w:rPr>
        <w:t xml:space="preserve"> </w:t>
      </w:r>
      <w:r w:rsidR="00AF5DCC">
        <w:rPr>
          <w:rFonts w:ascii="Arial" w:hAnsi="Arial" w:cs="Arial"/>
          <w:sz w:val="22"/>
          <w:szCs w:val="22"/>
        </w:rPr>
        <w:t>9</w:t>
      </w:r>
      <w:r w:rsidR="00742965" w:rsidRPr="00A27311">
        <w:rPr>
          <w:rFonts w:ascii="Arial" w:hAnsi="Arial" w:cs="Arial"/>
          <w:sz w:val="22"/>
          <w:szCs w:val="22"/>
        </w:rPr>
        <w:t>, 2026:</w:t>
      </w:r>
    </w:p>
    <w:p w14:paraId="594CCE5E" w14:textId="77777777" w:rsidR="00972675" w:rsidRPr="00A27311" w:rsidRDefault="00972675" w:rsidP="005F5A13">
      <w:pPr>
        <w:ind w:right="4"/>
        <w:jc w:val="both"/>
        <w:rPr>
          <w:rFonts w:ascii="Arial" w:hAnsi="Arial" w:cs="Arial"/>
          <w:sz w:val="22"/>
          <w:szCs w:val="22"/>
        </w:rPr>
      </w:pPr>
    </w:p>
    <w:p w14:paraId="69E979C0" w14:textId="77777777" w:rsidR="001C1BAE" w:rsidRDefault="001C1BAE" w:rsidP="001C1BAE">
      <w:pPr>
        <w:rPr>
          <w:rFonts w:ascii="Times" w:hAnsi="Times" w:cs="Times"/>
          <w:b/>
          <w:bCs/>
          <w:sz w:val="23"/>
          <w:szCs w:val="23"/>
          <w:highlight w:val="yellow"/>
        </w:rPr>
      </w:pPr>
      <w:hyperlink r:id="rId10" w:history="1">
        <w:r>
          <w:rPr>
            <w:rStyle w:val="Hyperlink"/>
            <w:rFonts w:ascii="Times" w:hAnsi="Times" w:cs="Times"/>
            <w:b/>
            <w:bCs/>
            <w:sz w:val="23"/>
            <w:szCs w:val="23"/>
            <w:highlight w:val="yellow"/>
          </w:rPr>
          <w:t>Outreach Worker HART HUB</w:t>
        </w:r>
      </w:hyperlink>
    </w:p>
    <w:p w14:paraId="57C69526" w14:textId="77777777" w:rsidR="003360FB" w:rsidRPr="00A27311" w:rsidRDefault="003360FB" w:rsidP="003360FB">
      <w:pPr>
        <w:jc w:val="both"/>
        <w:rPr>
          <w:rFonts w:ascii="Arial" w:hAnsi="Arial" w:cs="Arial"/>
          <w:bCs/>
          <w:sz w:val="22"/>
          <w:szCs w:val="22"/>
        </w:rPr>
      </w:pPr>
      <w:bookmarkStart w:id="1" w:name="_GoBack"/>
      <w:bookmarkEnd w:id="1"/>
    </w:p>
    <w:p w14:paraId="57C69527" w14:textId="2F6C1555" w:rsidR="00D445FF" w:rsidRPr="00A27311" w:rsidRDefault="005153D8" w:rsidP="01343AF9">
      <w:pPr>
        <w:ind w:right="4"/>
        <w:jc w:val="both"/>
        <w:rPr>
          <w:rFonts w:ascii="Arial" w:hAnsi="Arial" w:cs="Arial"/>
          <w:sz w:val="22"/>
          <w:szCs w:val="22"/>
        </w:rPr>
      </w:pPr>
      <w:r w:rsidRPr="00A27311">
        <w:rPr>
          <w:rFonts w:ascii="Arial" w:hAnsi="Arial" w:cs="Arial"/>
          <w:sz w:val="22"/>
          <w:szCs w:val="22"/>
        </w:rPr>
        <w:t>We thank all applicants for their interest in this position, however, only those selected for an interview will be contacted. RPCHC is committed to developing an inclusive, selection process and work environment. If contacted, please advise the hiring manager if you require any accommodation during the interview process.</w:t>
      </w:r>
    </w:p>
    <w:sectPr w:rsidR="00D445FF" w:rsidRPr="00A27311" w:rsidSect="001346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91159" w14:textId="77777777" w:rsidR="004E7629" w:rsidRDefault="004E7629" w:rsidP="003E0A44">
      <w:r>
        <w:separator/>
      </w:r>
    </w:p>
  </w:endnote>
  <w:endnote w:type="continuationSeparator" w:id="0">
    <w:p w14:paraId="43E6B32C" w14:textId="77777777" w:rsidR="004E7629" w:rsidRDefault="004E7629" w:rsidP="003E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D73FA" w14:textId="77777777" w:rsidR="004E7629" w:rsidRDefault="004E7629" w:rsidP="003E0A44">
      <w:r>
        <w:separator/>
      </w:r>
    </w:p>
  </w:footnote>
  <w:footnote w:type="continuationSeparator" w:id="0">
    <w:p w14:paraId="638499EE" w14:textId="77777777" w:rsidR="004E7629" w:rsidRDefault="004E7629" w:rsidP="003E0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A7E34"/>
    <w:multiLevelType w:val="hybridMultilevel"/>
    <w:tmpl w:val="E9785CB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2D5059"/>
    <w:multiLevelType w:val="hybridMultilevel"/>
    <w:tmpl w:val="577EF1F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DD50CE"/>
    <w:multiLevelType w:val="hybridMultilevel"/>
    <w:tmpl w:val="64929DD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40F3F1A"/>
    <w:multiLevelType w:val="hybridMultilevel"/>
    <w:tmpl w:val="BF66340C"/>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166B3A00"/>
    <w:multiLevelType w:val="hybridMultilevel"/>
    <w:tmpl w:val="C77C65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89A70A1"/>
    <w:multiLevelType w:val="hybridMultilevel"/>
    <w:tmpl w:val="32F8D63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BD7235"/>
    <w:multiLevelType w:val="hybridMultilevel"/>
    <w:tmpl w:val="3A0EBA0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D225F0"/>
    <w:multiLevelType w:val="hybridMultilevel"/>
    <w:tmpl w:val="5ABAE7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EF60C7"/>
    <w:multiLevelType w:val="hybridMultilevel"/>
    <w:tmpl w:val="D06EB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465078"/>
    <w:multiLevelType w:val="hybridMultilevel"/>
    <w:tmpl w:val="38988CC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4BC7F33"/>
    <w:multiLevelType w:val="hybridMultilevel"/>
    <w:tmpl w:val="99CA7C8E"/>
    <w:lvl w:ilvl="0" w:tplc="9F2AABD4">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F5F7D"/>
    <w:multiLevelType w:val="hybridMultilevel"/>
    <w:tmpl w:val="1506DED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AF41758"/>
    <w:multiLevelType w:val="hybridMultilevel"/>
    <w:tmpl w:val="1FDE0A5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D72FAE"/>
    <w:multiLevelType w:val="hybridMultilevel"/>
    <w:tmpl w:val="E78C8B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1C17F85"/>
    <w:multiLevelType w:val="hybridMultilevel"/>
    <w:tmpl w:val="A74A50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8C2351"/>
    <w:multiLevelType w:val="hybridMultilevel"/>
    <w:tmpl w:val="0778E69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35DF5E21"/>
    <w:multiLevelType w:val="hybridMultilevel"/>
    <w:tmpl w:val="9EEC4C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64E1773"/>
    <w:multiLevelType w:val="hybridMultilevel"/>
    <w:tmpl w:val="B3FC567E"/>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728376E"/>
    <w:multiLevelType w:val="hybridMultilevel"/>
    <w:tmpl w:val="64A69E8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B613BC0"/>
    <w:multiLevelType w:val="hybridMultilevel"/>
    <w:tmpl w:val="7BF0198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D242223"/>
    <w:multiLevelType w:val="hybridMultilevel"/>
    <w:tmpl w:val="82E864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F967251"/>
    <w:multiLevelType w:val="hybridMultilevel"/>
    <w:tmpl w:val="AB0EBE2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4FA95D81"/>
    <w:multiLevelType w:val="hybridMultilevel"/>
    <w:tmpl w:val="D868AF7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35E79BD"/>
    <w:multiLevelType w:val="hybridMultilevel"/>
    <w:tmpl w:val="516AC4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4D66071"/>
    <w:multiLevelType w:val="hybridMultilevel"/>
    <w:tmpl w:val="4E661BF8"/>
    <w:lvl w:ilvl="0" w:tplc="10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5" w15:restartNumberingAfterBreak="0">
    <w:nsid w:val="5CD40652"/>
    <w:multiLevelType w:val="hybridMultilevel"/>
    <w:tmpl w:val="6E507C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7049EE"/>
    <w:multiLevelType w:val="hybridMultilevel"/>
    <w:tmpl w:val="F93C37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56238B6"/>
    <w:multiLevelType w:val="hybridMultilevel"/>
    <w:tmpl w:val="9852E5F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CC348CA"/>
    <w:multiLevelType w:val="hybridMultilevel"/>
    <w:tmpl w:val="63CCE77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CDA2405"/>
    <w:multiLevelType w:val="hybridMultilevel"/>
    <w:tmpl w:val="F79254AE"/>
    <w:lvl w:ilvl="0" w:tplc="10090005">
      <w:start w:val="1"/>
      <w:numFmt w:val="bullet"/>
      <w:lvlText w:val=""/>
      <w:lvlJc w:val="left"/>
      <w:pPr>
        <w:ind w:left="720" w:hanging="360"/>
      </w:pPr>
      <w:rPr>
        <w:rFonts w:ascii="Wingdings" w:hAnsi="Wingding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70C50F85"/>
    <w:multiLevelType w:val="hybridMultilevel"/>
    <w:tmpl w:val="292C053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1336E8D"/>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7735008C"/>
    <w:multiLevelType w:val="hybridMultilevel"/>
    <w:tmpl w:val="5D060D3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8"/>
  </w:num>
  <w:num w:numId="4">
    <w:abstractNumId w:val="23"/>
  </w:num>
  <w:num w:numId="5">
    <w:abstractNumId w:val="22"/>
  </w:num>
  <w:num w:numId="6">
    <w:abstractNumId w:val="21"/>
  </w:num>
  <w:num w:numId="7">
    <w:abstractNumId w:val="3"/>
  </w:num>
  <w:num w:numId="8">
    <w:abstractNumId w:val="12"/>
  </w:num>
  <w:num w:numId="9">
    <w:abstractNumId w:val="24"/>
  </w:num>
  <w:num w:numId="10">
    <w:abstractNumId w:val="2"/>
  </w:num>
  <w:num w:numId="11">
    <w:abstractNumId w:val="31"/>
  </w:num>
  <w:num w:numId="12">
    <w:abstractNumId w:val="25"/>
  </w:num>
  <w:num w:numId="13">
    <w:abstractNumId w:val="20"/>
  </w:num>
  <w:num w:numId="14">
    <w:abstractNumId w:val="14"/>
  </w:num>
  <w:num w:numId="15">
    <w:abstractNumId w:val="6"/>
  </w:num>
  <w:num w:numId="16">
    <w:abstractNumId w:val="17"/>
  </w:num>
  <w:num w:numId="17">
    <w:abstractNumId w:val="13"/>
  </w:num>
  <w:num w:numId="18">
    <w:abstractNumId w:val="15"/>
  </w:num>
  <w:num w:numId="19">
    <w:abstractNumId w:val="19"/>
  </w:num>
  <w:num w:numId="20">
    <w:abstractNumId w:val="28"/>
  </w:num>
  <w:num w:numId="21">
    <w:abstractNumId w:val="0"/>
  </w:num>
  <w:num w:numId="22">
    <w:abstractNumId w:val="5"/>
  </w:num>
  <w:num w:numId="23">
    <w:abstractNumId w:val="27"/>
  </w:num>
  <w:num w:numId="24">
    <w:abstractNumId w:val="26"/>
  </w:num>
  <w:num w:numId="25">
    <w:abstractNumId w:val="4"/>
  </w:num>
  <w:num w:numId="26">
    <w:abstractNumId w:val="30"/>
  </w:num>
  <w:num w:numId="27">
    <w:abstractNumId w:val="16"/>
  </w:num>
  <w:num w:numId="28">
    <w:abstractNumId w:val="18"/>
  </w:num>
  <w:num w:numId="29">
    <w:abstractNumId w:val="29"/>
  </w:num>
  <w:num w:numId="30">
    <w:abstractNumId w:val="11"/>
  </w:num>
  <w:num w:numId="31">
    <w:abstractNumId w:val="9"/>
  </w:num>
  <w:num w:numId="32">
    <w:abstractNumId w:val="32"/>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95B"/>
    <w:rsid w:val="000300E0"/>
    <w:rsid w:val="00037CD4"/>
    <w:rsid w:val="00061F91"/>
    <w:rsid w:val="00065E68"/>
    <w:rsid w:val="000730D7"/>
    <w:rsid w:val="000A0499"/>
    <w:rsid w:val="000B4567"/>
    <w:rsid w:val="000E7518"/>
    <w:rsid w:val="000F0891"/>
    <w:rsid w:val="000F4CF2"/>
    <w:rsid w:val="001001E6"/>
    <w:rsid w:val="00115AAA"/>
    <w:rsid w:val="001278D1"/>
    <w:rsid w:val="001346C0"/>
    <w:rsid w:val="00140CC5"/>
    <w:rsid w:val="00163178"/>
    <w:rsid w:val="001805FD"/>
    <w:rsid w:val="0018270A"/>
    <w:rsid w:val="001C1654"/>
    <w:rsid w:val="001C1BAE"/>
    <w:rsid w:val="001C5BB8"/>
    <w:rsid w:val="001E5F64"/>
    <w:rsid w:val="00232E4A"/>
    <w:rsid w:val="00252114"/>
    <w:rsid w:val="00281C02"/>
    <w:rsid w:val="002A63E0"/>
    <w:rsid w:val="002A7CD6"/>
    <w:rsid w:val="002E1ED3"/>
    <w:rsid w:val="002F2658"/>
    <w:rsid w:val="00320CF5"/>
    <w:rsid w:val="00325791"/>
    <w:rsid w:val="003360FB"/>
    <w:rsid w:val="003402B2"/>
    <w:rsid w:val="00362468"/>
    <w:rsid w:val="00382B5B"/>
    <w:rsid w:val="003D32C2"/>
    <w:rsid w:val="003D3C42"/>
    <w:rsid w:val="003E0A44"/>
    <w:rsid w:val="003E0D89"/>
    <w:rsid w:val="003E4CE7"/>
    <w:rsid w:val="003E6C57"/>
    <w:rsid w:val="003F0EF9"/>
    <w:rsid w:val="003F711F"/>
    <w:rsid w:val="00413FED"/>
    <w:rsid w:val="00433DB2"/>
    <w:rsid w:val="00443726"/>
    <w:rsid w:val="00477464"/>
    <w:rsid w:val="00497CC6"/>
    <w:rsid w:val="004A7625"/>
    <w:rsid w:val="004C1CD4"/>
    <w:rsid w:val="004E7629"/>
    <w:rsid w:val="004F1705"/>
    <w:rsid w:val="005153D8"/>
    <w:rsid w:val="0051629F"/>
    <w:rsid w:val="00524D42"/>
    <w:rsid w:val="005262BD"/>
    <w:rsid w:val="00531FBE"/>
    <w:rsid w:val="00555A4D"/>
    <w:rsid w:val="00570365"/>
    <w:rsid w:val="00576F2D"/>
    <w:rsid w:val="00590D14"/>
    <w:rsid w:val="00590D40"/>
    <w:rsid w:val="00596590"/>
    <w:rsid w:val="005A3FCF"/>
    <w:rsid w:val="005A664F"/>
    <w:rsid w:val="005B304F"/>
    <w:rsid w:val="005C0381"/>
    <w:rsid w:val="005C10AB"/>
    <w:rsid w:val="005D4BE5"/>
    <w:rsid w:val="005F5A13"/>
    <w:rsid w:val="00621AD7"/>
    <w:rsid w:val="00633F18"/>
    <w:rsid w:val="00642B7C"/>
    <w:rsid w:val="0069249D"/>
    <w:rsid w:val="006E3CD0"/>
    <w:rsid w:val="006F2EE7"/>
    <w:rsid w:val="007049C6"/>
    <w:rsid w:val="00706053"/>
    <w:rsid w:val="00707A69"/>
    <w:rsid w:val="007425CD"/>
    <w:rsid w:val="00742965"/>
    <w:rsid w:val="00753758"/>
    <w:rsid w:val="00782E20"/>
    <w:rsid w:val="007E0B57"/>
    <w:rsid w:val="007F0A89"/>
    <w:rsid w:val="0080405E"/>
    <w:rsid w:val="008040B4"/>
    <w:rsid w:val="008236AF"/>
    <w:rsid w:val="0083575C"/>
    <w:rsid w:val="00866E53"/>
    <w:rsid w:val="008874BC"/>
    <w:rsid w:val="00892CFE"/>
    <w:rsid w:val="00897E31"/>
    <w:rsid w:val="008A157B"/>
    <w:rsid w:val="008B371A"/>
    <w:rsid w:val="008F0B17"/>
    <w:rsid w:val="008F1B0D"/>
    <w:rsid w:val="008F3391"/>
    <w:rsid w:val="008F3530"/>
    <w:rsid w:val="00903018"/>
    <w:rsid w:val="00922E1E"/>
    <w:rsid w:val="00932EDD"/>
    <w:rsid w:val="00954CFE"/>
    <w:rsid w:val="0096654A"/>
    <w:rsid w:val="00972675"/>
    <w:rsid w:val="00977DBB"/>
    <w:rsid w:val="009965A7"/>
    <w:rsid w:val="00996F62"/>
    <w:rsid w:val="009E1C5B"/>
    <w:rsid w:val="00A06DD5"/>
    <w:rsid w:val="00A07831"/>
    <w:rsid w:val="00A27311"/>
    <w:rsid w:val="00A36F63"/>
    <w:rsid w:val="00A43E2F"/>
    <w:rsid w:val="00A57191"/>
    <w:rsid w:val="00AB0175"/>
    <w:rsid w:val="00AB7A7A"/>
    <w:rsid w:val="00AC6E37"/>
    <w:rsid w:val="00AD510C"/>
    <w:rsid w:val="00AE4263"/>
    <w:rsid w:val="00AE7D32"/>
    <w:rsid w:val="00AF5DCC"/>
    <w:rsid w:val="00B00938"/>
    <w:rsid w:val="00B05040"/>
    <w:rsid w:val="00B274F6"/>
    <w:rsid w:val="00B30FEB"/>
    <w:rsid w:val="00B50D87"/>
    <w:rsid w:val="00B71FD8"/>
    <w:rsid w:val="00B87D72"/>
    <w:rsid w:val="00BA691A"/>
    <w:rsid w:val="00BC6022"/>
    <w:rsid w:val="00BC6C3E"/>
    <w:rsid w:val="00BE3F29"/>
    <w:rsid w:val="00BF5DE1"/>
    <w:rsid w:val="00C04F7F"/>
    <w:rsid w:val="00C04FCF"/>
    <w:rsid w:val="00C21397"/>
    <w:rsid w:val="00C278CF"/>
    <w:rsid w:val="00C40F00"/>
    <w:rsid w:val="00C478B2"/>
    <w:rsid w:val="00C669C5"/>
    <w:rsid w:val="00CD0BF9"/>
    <w:rsid w:val="00CE29D2"/>
    <w:rsid w:val="00CE6CFF"/>
    <w:rsid w:val="00CF5AC8"/>
    <w:rsid w:val="00D05BB2"/>
    <w:rsid w:val="00D1224A"/>
    <w:rsid w:val="00D3218C"/>
    <w:rsid w:val="00D4313C"/>
    <w:rsid w:val="00D445FF"/>
    <w:rsid w:val="00D548E9"/>
    <w:rsid w:val="00D55B0E"/>
    <w:rsid w:val="00D57CA7"/>
    <w:rsid w:val="00DB19ED"/>
    <w:rsid w:val="00DB1F9B"/>
    <w:rsid w:val="00DE195B"/>
    <w:rsid w:val="00DF7000"/>
    <w:rsid w:val="00E12E92"/>
    <w:rsid w:val="00E23F2D"/>
    <w:rsid w:val="00E65C02"/>
    <w:rsid w:val="00EC4AAE"/>
    <w:rsid w:val="00EC558A"/>
    <w:rsid w:val="00ED0103"/>
    <w:rsid w:val="00ED566E"/>
    <w:rsid w:val="00EF094D"/>
    <w:rsid w:val="00EF1D63"/>
    <w:rsid w:val="00F03126"/>
    <w:rsid w:val="00F0696C"/>
    <w:rsid w:val="00F12C94"/>
    <w:rsid w:val="00F15E63"/>
    <w:rsid w:val="00F32E5A"/>
    <w:rsid w:val="00F32EF2"/>
    <w:rsid w:val="00F37505"/>
    <w:rsid w:val="00F42177"/>
    <w:rsid w:val="00F82654"/>
    <w:rsid w:val="00F84650"/>
    <w:rsid w:val="00FA0CCF"/>
    <w:rsid w:val="00FA16B1"/>
    <w:rsid w:val="00FB28C8"/>
    <w:rsid w:val="00FE0E72"/>
    <w:rsid w:val="00FE3FB7"/>
    <w:rsid w:val="01322376"/>
    <w:rsid w:val="01343AF9"/>
    <w:rsid w:val="01634519"/>
    <w:rsid w:val="04447364"/>
    <w:rsid w:val="0899B00A"/>
    <w:rsid w:val="0B44AA08"/>
    <w:rsid w:val="0B692863"/>
    <w:rsid w:val="1A038610"/>
    <w:rsid w:val="22E8E6A6"/>
    <w:rsid w:val="292B10DD"/>
    <w:rsid w:val="2D0AD68B"/>
    <w:rsid w:val="2E8C16ED"/>
    <w:rsid w:val="33869B7B"/>
    <w:rsid w:val="3B296E34"/>
    <w:rsid w:val="48AFD11E"/>
    <w:rsid w:val="51132667"/>
    <w:rsid w:val="54AD4CD3"/>
    <w:rsid w:val="6341224A"/>
    <w:rsid w:val="6BAA9E41"/>
    <w:rsid w:val="6D985C5A"/>
    <w:rsid w:val="6E75A47E"/>
    <w:rsid w:val="726BCE5B"/>
    <w:rsid w:val="74D5F5F2"/>
    <w:rsid w:val="794325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C694EF"/>
  <w15:chartTrackingRefBased/>
  <w15:docId w15:val="{797B907F-118B-42B0-8A9C-0A251C5F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0F4CF2"/>
    <w:pPr>
      <w:keepNext/>
      <w:spacing w:before="240" w:after="60"/>
      <w:outlineLvl w:val="0"/>
    </w:pPr>
    <w:rPr>
      <w:rFonts w:ascii="Calibri Light" w:hAnsi="Calibri Light"/>
      <w:b/>
      <w:bCs/>
      <w:kern w:val="32"/>
      <w:sz w:val="32"/>
      <w:szCs w:val="32"/>
    </w:rPr>
  </w:style>
  <w:style w:type="paragraph" w:styleId="Heading8">
    <w:name w:val="heading 8"/>
    <w:basedOn w:val="Normal"/>
    <w:next w:val="Normal"/>
    <w:qFormat/>
    <w:pPr>
      <w:keepNext/>
      <w:jc w:val="center"/>
      <w:outlineLvl w:val="7"/>
    </w:pPr>
    <w:rPr>
      <w:rFonts w:ascii="Arial" w:hAnsi="Arial"/>
      <w:b/>
      <w:i/>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Title">
    <w:name w:val="Title"/>
    <w:basedOn w:val="Normal"/>
    <w:qFormat/>
    <w:pPr>
      <w:jc w:val="center"/>
    </w:pPr>
    <w:rPr>
      <w:b/>
      <w:sz w:val="28"/>
      <w:szCs w:val="20"/>
    </w:rPr>
  </w:style>
  <w:style w:type="paragraph" w:styleId="ListParagraph">
    <w:name w:val="List Paragraph"/>
    <w:basedOn w:val="Normal"/>
    <w:uiPriority w:val="34"/>
    <w:qFormat/>
    <w:rsid w:val="00A43E2F"/>
    <w:pPr>
      <w:widowControl w:val="0"/>
      <w:autoSpaceDE w:val="0"/>
      <w:autoSpaceDN w:val="0"/>
      <w:adjustRightInd w:val="0"/>
      <w:ind w:left="720"/>
      <w:contextualSpacing/>
    </w:pPr>
    <w:rPr>
      <w:rFonts w:ascii="Courier New" w:hAnsi="Courier New" w:cs="Courier New"/>
      <w:sz w:val="20"/>
      <w:szCs w:val="20"/>
    </w:rPr>
  </w:style>
  <w:style w:type="paragraph" w:styleId="BalloonText">
    <w:name w:val="Balloon Text"/>
    <w:basedOn w:val="Normal"/>
    <w:link w:val="BalloonTextChar"/>
    <w:rsid w:val="00B50D87"/>
    <w:rPr>
      <w:rFonts w:ascii="Tahoma" w:hAnsi="Tahoma"/>
      <w:sz w:val="16"/>
      <w:szCs w:val="16"/>
    </w:rPr>
  </w:style>
  <w:style w:type="character" w:customStyle="1" w:styleId="BalloonTextChar">
    <w:name w:val="Balloon Text Char"/>
    <w:link w:val="BalloonText"/>
    <w:rsid w:val="00B50D87"/>
    <w:rPr>
      <w:rFonts w:ascii="Tahoma" w:hAnsi="Tahoma" w:cs="Tahoma"/>
      <w:sz w:val="16"/>
      <w:szCs w:val="16"/>
      <w:lang w:val="en-US" w:eastAsia="en-US"/>
    </w:rPr>
  </w:style>
  <w:style w:type="paragraph" w:styleId="BodyText">
    <w:name w:val="Body Text"/>
    <w:basedOn w:val="Normal"/>
    <w:link w:val="BodyTextChar"/>
    <w:rsid w:val="00C04F7F"/>
    <w:rPr>
      <w:szCs w:val="20"/>
    </w:rPr>
  </w:style>
  <w:style w:type="character" w:customStyle="1" w:styleId="BodyTextChar">
    <w:name w:val="Body Text Char"/>
    <w:link w:val="BodyText"/>
    <w:rsid w:val="00C04F7F"/>
    <w:rPr>
      <w:sz w:val="24"/>
      <w:lang w:val="en-US" w:eastAsia="en-US"/>
    </w:rPr>
  </w:style>
  <w:style w:type="paragraph" w:styleId="Header">
    <w:name w:val="header"/>
    <w:basedOn w:val="Normal"/>
    <w:link w:val="HeaderChar"/>
    <w:rsid w:val="003E0A44"/>
    <w:pPr>
      <w:tabs>
        <w:tab w:val="center" w:pos="4680"/>
        <w:tab w:val="right" w:pos="9360"/>
      </w:tabs>
    </w:pPr>
  </w:style>
  <w:style w:type="character" w:customStyle="1" w:styleId="HeaderChar">
    <w:name w:val="Header Char"/>
    <w:link w:val="Header"/>
    <w:rsid w:val="003E0A44"/>
    <w:rPr>
      <w:sz w:val="24"/>
      <w:szCs w:val="24"/>
      <w:lang w:val="en-US" w:eastAsia="en-US"/>
    </w:rPr>
  </w:style>
  <w:style w:type="paragraph" w:styleId="Footer">
    <w:name w:val="footer"/>
    <w:basedOn w:val="Normal"/>
    <w:link w:val="FooterChar"/>
    <w:rsid w:val="003E0A44"/>
    <w:pPr>
      <w:tabs>
        <w:tab w:val="center" w:pos="4680"/>
        <w:tab w:val="right" w:pos="9360"/>
      </w:tabs>
    </w:pPr>
  </w:style>
  <w:style w:type="character" w:customStyle="1" w:styleId="FooterChar">
    <w:name w:val="Footer Char"/>
    <w:link w:val="Footer"/>
    <w:rsid w:val="003E0A44"/>
    <w:rPr>
      <w:sz w:val="24"/>
      <w:szCs w:val="24"/>
      <w:lang w:val="en-US" w:eastAsia="en-US"/>
    </w:rPr>
  </w:style>
  <w:style w:type="character" w:customStyle="1" w:styleId="Heading1Char">
    <w:name w:val="Heading 1 Char"/>
    <w:link w:val="Heading1"/>
    <w:rsid w:val="000F4CF2"/>
    <w:rPr>
      <w:rFonts w:ascii="Calibri Light" w:eastAsia="Times New Roman" w:hAnsi="Calibri Light" w:cs="Times New Roman"/>
      <w:b/>
      <w:bCs/>
      <w:kern w:val="32"/>
      <w:sz w:val="32"/>
      <w:szCs w:val="32"/>
      <w:lang w:val="en-US" w:eastAsia="en-US"/>
    </w:rPr>
  </w:style>
  <w:style w:type="character" w:styleId="CommentReference">
    <w:name w:val="annotation reference"/>
    <w:rsid w:val="007425CD"/>
    <w:rPr>
      <w:sz w:val="16"/>
      <w:szCs w:val="16"/>
    </w:rPr>
  </w:style>
  <w:style w:type="paragraph" w:styleId="CommentText">
    <w:name w:val="annotation text"/>
    <w:basedOn w:val="Normal"/>
    <w:link w:val="CommentTextChar"/>
    <w:rsid w:val="007425CD"/>
    <w:rPr>
      <w:sz w:val="20"/>
      <w:szCs w:val="20"/>
    </w:rPr>
  </w:style>
  <w:style w:type="character" w:customStyle="1" w:styleId="CommentTextChar">
    <w:name w:val="Comment Text Char"/>
    <w:link w:val="CommentText"/>
    <w:rsid w:val="007425CD"/>
    <w:rPr>
      <w:lang w:val="en-US" w:eastAsia="en-US"/>
    </w:rPr>
  </w:style>
  <w:style w:type="paragraph" w:styleId="CommentSubject">
    <w:name w:val="annotation subject"/>
    <w:basedOn w:val="CommentText"/>
    <w:next w:val="CommentText"/>
    <w:link w:val="CommentSubjectChar"/>
    <w:rsid w:val="007425CD"/>
    <w:rPr>
      <w:b/>
      <w:bCs/>
    </w:rPr>
  </w:style>
  <w:style w:type="character" w:customStyle="1" w:styleId="CommentSubjectChar">
    <w:name w:val="Comment Subject Char"/>
    <w:link w:val="CommentSubject"/>
    <w:rsid w:val="007425CD"/>
    <w:rPr>
      <w:b/>
      <w:bCs/>
      <w:lang w:val="en-US" w:eastAsia="en-US"/>
    </w:rPr>
  </w:style>
  <w:style w:type="character" w:styleId="Strong">
    <w:name w:val="Strong"/>
    <w:uiPriority w:val="22"/>
    <w:qFormat/>
    <w:rsid w:val="00B71FD8"/>
    <w:rPr>
      <w:b/>
      <w:bCs/>
    </w:rPr>
  </w:style>
  <w:style w:type="character" w:styleId="UnresolvedMention">
    <w:name w:val="Unresolved Mention"/>
    <w:basedOn w:val="DefaultParagraphFont"/>
    <w:uiPriority w:val="99"/>
    <w:semiHidden/>
    <w:unhideWhenUsed/>
    <w:rsid w:val="00742965"/>
    <w:rPr>
      <w:color w:val="605E5C"/>
      <w:shd w:val="clear" w:color="auto" w:fill="E1DFDD"/>
    </w:rPr>
  </w:style>
  <w:style w:type="character" w:customStyle="1" w:styleId="1cs5bdp">
    <w:name w:val="___1cs5bdp"/>
    <w:basedOn w:val="DefaultParagraphFont"/>
    <w:rsid w:val="00DB1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645949">
      <w:bodyDiv w:val="1"/>
      <w:marLeft w:val="0"/>
      <w:marRight w:val="0"/>
      <w:marTop w:val="0"/>
      <w:marBottom w:val="0"/>
      <w:divBdr>
        <w:top w:val="none" w:sz="0" w:space="0" w:color="auto"/>
        <w:left w:val="none" w:sz="0" w:space="0" w:color="auto"/>
        <w:bottom w:val="none" w:sz="0" w:space="0" w:color="auto"/>
        <w:right w:val="none" w:sz="0" w:space="0" w:color="auto"/>
      </w:divBdr>
      <w:divsChild>
        <w:div w:id="1892111693">
          <w:marLeft w:val="0"/>
          <w:marRight w:val="0"/>
          <w:marTop w:val="0"/>
          <w:marBottom w:val="0"/>
          <w:divBdr>
            <w:top w:val="none" w:sz="0" w:space="0" w:color="auto"/>
            <w:left w:val="none" w:sz="0" w:space="0" w:color="auto"/>
            <w:bottom w:val="none" w:sz="0" w:space="0" w:color="auto"/>
            <w:right w:val="none" w:sz="0" w:space="0" w:color="auto"/>
          </w:divBdr>
        </w:div>
      </w:divsChild>
    </w:div>
    <w:div w:id="392431227">
      <w:bodyDiv w:val="1"/>
      <w:marLeft w:val="0"/>
      <w:marRight w:val="0"/>
      <w:marTop w:val="0"/>
      <w:marBottom w:val="0"/>
      <w:divBdr>
        <w:top w:val="none" w:sz="0" w:space="0" w:color="auto"/>
        <w:left w:val="none" w:sz="0" w:space="0" w:color="auto"/>
        <w:bottom w:val="none" w:sz="0" w:space="0" w:color="auto"/>
        <w:right w:val="none" w:sz="0" w:space="0" w:color="auto"/>
      </w:divBdr>
      <w:divsChild>
        <w:div w:id="1603024380">
          <w:marLeft w:val="0"/>
          <w:marRight w:val="0"/>
          <w:marTop w:val="0"/>
          <w:marBottom w:val="0"/>
          <w:divBdr>
            <w:top w:val="none" w:sz="0" w:space="0" w:color="auto"/>
            <w:left w:val="none" w:sz="0" w:space="0" w:color="auto"/>
            <w:bottom w:val="none" w:sz="0" w:space="0" w:color="auto"/>
            <w:right w:val="none" w:sz="0" w:space="0" w:color="auto"/>
          </w:divBdr>
        </w:div>
      </w:divsChild>
    </w:div>
    <w:div w:id="421992772">
      <w:bodyDiv w:val="1"/>
      <w:marLeft w:val="0"/>
      <w:marRight w:val="0"/>
      <w:marTop w:val="0"/>
      <w:marBottom w:val="0"/>
      <w:divBdr>
        <w:top w:val="none" w:sz="0" w:space="0" w:color="auto"/>
        <w:left w:val="none" w:sz="0" w:space="0" w:color="auto"/>
        <w:bottom w:val="none" w:sz="0" w:space="0" w:color="auto"/>
        <w:right w:val="none" w:sz="0" w:space="0" w:color="auto"/>
      </w:divBdr>
      <w:divsChild>
        <w:div w:id="300961641">
          <w:marLeft w:val="0"/>
          <w:marRight w:val="0"/>
          <w:marTop w:val="0"/>
          <w:marBottom w:val="0"/>
          <w:divBdr>
            <w:top w:val="none" w:sz="0" w:space="0" w:color="auto"/>
            <w:left w:val="none" w:sz="0" w:space="0" w:color="auto"/>
            <w:bottom w:val="none" w:sz="0" w:space="0" w:color="auto"/>
            <w:right w:val="none" w:sz="0" w:space="0" w:color="auto"/>
          </w:divBdr>
        </w:div>
      </w:divsChild>
    </w:div>
    <w:div w:id="1621574146">
      <w:bodyDiv w:val="1"/>
      <w:marLeft w:val="0"/>
      <w:marRight w:val="0"/>
      <w:marTop w:val="0"/>
      <w:marBottom w:val="0"/>
      <w:divBdr>
        <w:top w:val="none" w:sz="0" w:space="0" w:color="auto"/>
        <w:left w:val="none" w:sz="0" w:space="0" w:color="auto"/>
        <w:bottom w:val="none" w:sz="0" w:space="0" w:color="auto"/>
        <w:right w:val="none" w:sz="0" w:space="0" w:color="auto"/>
      </w:divBdr>
      <w:divsChild>
        <w:div w:id="332612378">
          <w:marLeft w:val="0"/>
          <w:marRight w:val="0"/>
          <w:marTop w:val="0"/>
          <w:marBottom w:val="0"/>
          <w:divBdr>
            <w:top w:val="none" w:sz="0" w:space="0" w:color="auto"/>
            <w:left w:val="none" w:sz="0" w:space="0" w:color="auto"/>
            <w:bottom w:val="none" w:sz="0" w:space="0" w:color="auto"/>
            <w:right w:val="none" w:sz="0" w:space="0" w:color="auto"/>
          </w:divBdr>
        </w:div>
      </w:divsChild>
    </w:div>
    <w:div w:id="2065792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orkforcenow.adp.com/mascsr/default/mdf/recruitment/recruitment.html?cid=b2df4828-6a09-4825-9b90-c0b448732034&amp;ccId=19000101_000003&amp;jobId=563225&amp;jwId=SYS:JW:001&amp;lang=en_CA"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0BB9C86AD87B4DB49B678EF0937907" ma:contentTypeVersion="19" ma:contentTypeDescription="Create a new document." ma:contentTypeScope="" ma:versionID="36fd4158c1ad1cc3135ef5fef148f00d">
  <xsd:schema xmlns:xsd="http://www.w3.org/2001/XMLSchema" xmlns:xs="http://www.w3.org/2001/XMLSchema" xmlns:p="http://schemas.microsoft.com/office/2006/metadata/properties" xmlns:ns1="http://schemas.microsoft.com/sharepoint/v3" xmlns:ns2="cb0acfc8-6626-4b7b-af33-eb4614263a2c" xmlns:ns3="83360849-6166-46ad-8f25-c7462f7162bf" targetNamespace="http://schemas.microsoft.com/office/2006/metadata/properties" ma:root="true" ma:fieldsID="523b7934dac0f7d0de1e080f819f827f" ns1:_="" ns2:_="" ns3:_="">
    <xsd:import namespace="http://schemas.microsoft.com/sharepoint/v3"/>
    <xsd:import namespace="cb0acfc8-6626-4b7b-af33-eb4614263a2c"/>
    <xsd:import namespace="83360849-6166-46ad-8f25-c7462f7162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Location" minOccurs="0"/>
                <xsd:element ref="ns2:MediaLengthInSeconds" minOccurs="0"/>
                <xsd:element ref="ns2:Hyper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acfc8-6626-4b7b-af33-eb4614263a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8e2791-9c0d-48cd-8b6c-bc16699b5b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Hyperlink" ma:index="25"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360849-6166-46ad-8f25-c7462f7162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b546412-109c-469e-b2fb-e15d7979ba8f}" ma:internalName="TaxCatchAll" ma:showField="CatchAllData" ma:web="83360849-6166-46ad-8f25-c7462f7162b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0acfc8-6626-4b7b-af33-eb4614263a2c">
      <Terms xmlns="http://schemas.microsoft.com/office/infopath/2007/PartnerControls"/>
    </lcf76f155ced4ddcb4097134ff3c332f>
    <TaxCatchAll xmlns="83360849-6166-46ad-8f25-c7462f7162bf" xsi:nil="true"/>
    <_ip_UnifiedCompliancePolicyUIAction xmlns="http://schemas.microsoft.com/sharepoint/v3" xsi:nil="true"/>
    <_ip_UnifiedCompliancePolicyProperties xmlns="http://schemas.microsoft.com/sharepoint/v3" xsi:nil="true"/>
    <Hyperlink xmlns="cb0acfc8-6626-4b7b-af33-eb4614263a2c">
      <Url xsi:nil="true"/>
      <Description xsi:nil="true"/>
    </Hyperlink>
  </documentManagement>
</p:properties>
</file>

<file path=customXml/itemProps1.xml><?xml version="1.0" encoding="utf-8"?>
<ds:datastoreItem xmlns:ds="http://schemas.openxmlformats.org/officeDocument/2006/customXml" ds:itemID="{CEACD966-F624-47BE-AB56-D320CE122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0acfc8-6626-4b7b-af33-eb4614263a2c"/>
    <ds:schemaRef ds:uri="83360849-6166-46ad-8f25-c7462f716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03A3FF-0C9F-4298-A18E-495CDEF83154}">
  <ds:schemaRefs>
    <ds:schemaRef ds:uri="http://schemas.microsoft.com/sharepoint/v3/contenttype/forms"/>
  </ds:schemaRefs>
</ds:datastoreItem>
</file>

<file path=customXml/itemProps3.xml><?xml version="1.0" encoding="utf-8"?>
<ds:datastoreItem xmlns:ds="http://schemas.openxmlformats.org/officeDocument/2006/customXml" ds:itemID="{BCBA7F90-CC28-4CEE-BC9B-B1336CAAF11A}">
  <ds:schemaRefs>
    <ds:schemaRef ds:uri="http://purl.org/dc/terms/"/>
    <ds:schemaRef ds:uri="http://schemas.microsoft.com/office/2006/metadata/properties"/>
    <ds:schemaRef ds:uri="cb0acfc8-6626-4b7b-af33-eb4614263a2c"/>
    <ds:schemaRef ds:uri="http://schemas.microsoft.com/office/2006/documentManagement/types"/>
    <ds:schemaRef ds:uri="http://purl.org/dc/elements/1.1/"/>
    <ds:schemaRef ds:uri="http://purl.org/dc/dcmitype/"/>
    <ds:schemaRef ds:uri="http://schemas.microsoft.com/sharepoint/v3"/>
    <ds:schemaRef ds:uri="http://www.w3.org/XML/1998/namespace"/>
    <ds:schemaRef ds:uri="http://schemas.microsoft.com/office/infopath/2007/PartnerControls"/>
    <ds:schemaRef ds:uri="http://schemas.openxmlformats.org/package/2006/metadata/core-properties"/>
    <ds:schemaRef ds:uri="83360849-6166-46ad-8f25-c7462f7162b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799</Words>
  <Characters>5183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REGENT PARK COMMUNITY HEALTH CENTRE</vt:lpstr>
    </vt:vector>
  </TitlesOfParts>
  <Company>Regent Park CHC</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REGENT PARK COMMUNITY HEALTH CENTRE</dc:title>
  <dc:subject/>
  <dc:creator>Maureen Thompson</dc:creator>
  <cp:keywords/>
  <cp:lastModifiedBy>Abby Panaligan</cp:lastModifiedBy>
  <cp:revision>2</cp:revision>
  <cp:lastPrinted>2026-04-22T19:46:00Z</cp:lastPrinted>
  <dcterms:created xsi:type="dcterms:W3CDTF">2026-08-17T12:58:00Z</dcterms:created>
  <dcterms:modified xsi:type="dcterms:W3CDTF">2026-08-17T12:58:00Z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TaxCatchAll">
    <vt:lpwstr/>
  </property>
  <property fmtid="{D5CDD505-2E9C-101B-9397-08002B2CF9AE}" pid="4" name="_ip_UnifiedCompliancePolicyProperties">
    <vt:lpwstr/>
  </property>
  <property fmtid="{D5CDD505-2E9C-101B-9397-08002B2CF9AE}" pid="5" name="lcf76f155ced4ddcb4097134ff3c332f">
    <vt:lpwstr/>
  </property>
  <property fmtid="{D5CDD505-2E9C-101B-9397-08002B2CF9AE}" pid="6" name="MediaServiceImageTags">
    <vt:lpwstr/>
  </property>
  <property fmtid="{D5CDD505-2E9C-101B-9397-08002B2CF9AE}" pid="7" name="ContentTypeId">
    <vt:lpwstr>0x010100A70BB9C86AD87B4DB49B678EF0937907</vt:lpwstr>
  </property>
</Properties>
</file>